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01" w:rsidRPr="00135B01" w:rsidRDefault="00135B01" w:rsidP="00135B01">
      <w:pPr>
        <w:jc w:val="center"/>
        <w:rPr>
          <w:rStyle w:val="fontstyle11"/>
          <w:sz w:val="28"/>
        </w:rPr>
      </w:pPr>
      <w:r>
        <w:rPr>
          <w:rStyle w:val="fontstyle11"/>
        </w:rPr>
        <w:t>Рекомендуемый перечень мероприятий,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11"/>
        </w:rPr>
        <w:t>связанный с выпадением обильных осадков (дождь):</w:t>
      </w:r>
    </w:p>
    <w:p w:rsidR="0053552D" w:rsidRDefault="00135B01" w:rsidP="00135B01">
      <w:pPr>
        <w:spacing w:after="0" w:line="240" w:lineRule="auto"/>
        <w:ind w:firstLine="709"/>
        <w:jc w:val="both"/>
        <w:rPr>
          <w:rStyle w:val="fontstyle01"/>
          <w:szCs w:val="26"/>
        </w:rPr>
      </w:pPr>
      <w:r>
        <w:rPr>
          <w:b/>
          <w:bCs/>
          <w:color w:val="000000"/>
          <w:sz w:val="26"/>
          <w:szCs w:val="26"/>
        </w:rPr>
        <w:br/>
      </w:r>
      <w:r w:rsidR="0053552D">
        <w:rPr>
          <w:rStyle w:val="fontstyle01"/>
          <w:szCs w:val="26"/>
        </w:rPr>
        <w:t xml:space="preserve">        </w:t>
      </w:r>
      <w:r w:rsidRPr="00135B01">
        <w:rPr>
          <w:rStyle w:val="fontstyle01"/>
          <w:szCs w:val="26"/>
        </w:rPr>
        <w:t>В соответствии с федеральным законом от 21.12.1994 г. № 68-ФЗ «О защите населения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и территорий от чрезвычайных ситуаций природного и техногенного характера»,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Постановлением Правительства РФ от 30.12.2003 № 794 «О единой государственной системе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предупреждения и ликвидации чрезвыч</w:t>
      </w:r>
      <w:r w:rsidRPr="00135B01">
        <w:rPr>
          <w:rStyle w:val="fontstyle01"/>
          <w:szCs w:val="26"/>
        </w:rPr>
        <w:t xml:space="preserve">айных ситуаций», постановлением </w:t>
      </w:r>
      <w:r w:rsidRPr="00135B01">
        <w:rPr>
          <w:rStyle w:val="fontstyle01"/>
          <w:szCs w:val="26"/>
        </w:rPr>
        <w:t>Правительства</w:t>
      </w:r>
      <w:r w:rsidRPr="00135B01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Кировской области от 09.08.2</w:t>
      </w:r>
      <w:r w:rsidRPr="00135B01">
        <w:rPr>
          <w:rStyle w:val="fontstyle01"/>
          <w:szCs w:val="26"/>
        </w:rPr>
        <w:t xml:space="preserve">005 г. № 40/191 «Об организации территориальной </w:t>
      </w:r>
      <w:r w:rsidRPr="00135B01">
        <w:rPr>
          <w:rStyle w:val="fontstyle01"/>
          <w:szCs w:val="26"/>
        </w:rPr>
        <w:t>подсистемы</w:t>
      </w:r>
      <w:r w:rsidRPr="00135B01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Кировской</w:t>
      </w:r>
      <w:r w:rsidRPr="00135B01">
        <w:rPr>
          <w:rStyle w:val="fontstyle01"/>
          <w:szCs w:val="26"/>
        </w:rPr>
        <w:t xml:space="preserve"> области единой государственной системы предупреждения и </w:t>
      </w:r>
      <w:r w:rsidRPr="00135B01">
        <w:rPr>
          <w:rStyle w:val="fontstyle01"/>
          <w:szCs w:val="26"/>
        </w:rPr>
        <w:t>ликвидации</w:t>
      </w:r>
      <w:r w:rsidRPr="00135B01">
        <w:rPr>
          <w:rStyle w:val="fontstyle01"/>
          <w:szCs w:val="26"/>
        </w:rPr>
        <w:t xml:space="preserve"> ч</w:t>
      </w:r>
      <w:r w:rsidRPr="00135B01">
        <w:rPr>
          <w:rStyle w:val="fontstyle01"/>
          <w:szCs w:val="26"/>
        </w:rPr>
        <w:t>резвычайных ситуаций», положением о з</w:t>
      </w:r>
      <w:r w:rsidR="0053552D">
        <w:rPr>
          <w:rStyle w:val="fontstyle01"/>
          <w:szCs w:val="26"/>
        </w:rPr>
        <w:t xml:space="preserve">вене территориальной подсистемы </w:t>
      </w:r>
      <w:r w:rsidRPr="00135B01">
        <w:rPr>
          <w:rStyle w:val="fontstyle01"/>
          <w:szCs w:val="26"/>
        </w:rPr>
        <w:t>единой</w:t>
      </w:r>
      <w:r w:rsidR="0053552D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государственной системы предупреждения и ликвидации чрезвычайных ситуаций</w:t>
      </w:r>
      <w:r w:rsidR="0053552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муниципального образования, а также планом действий по предупреждению и ликвидации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чрезвычайных ситуаций природного и техногенного характера на территории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муниципального образования, с целью создания условий дл</w:t>
      </w:r>
      <w:r w:rsidRPr="00135B01">
        <w:rPr>
          <w:rStyle w:val="fontstyle01"/>
          <w:szCs w:val="26"/>
        </w:rPr>
        <w:t xml:space="preserve">я оперативного реагирования </w:t>
      </w:r>
      <w:r w:rsidRPr="00135B01">
        <w:rPr>
          <w:rStyle w:val="fontstyle01"/>
          <w:szCs w:val="26"/>
        </w:rPr>
        <w:t>сил</w:t>
      </w:r>
      <w:r w:rsidRPr="00135B01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и средств на возможные происшествия и ЧС, связанные с выпадением обильных осадков,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предлагается в пределах своей компетенции, обеспечить проведение комплекса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организа</w:t>
      </w:r>
      <w:r w:rsidRPr="00135B01">
        <w:rPr>
          <w:rStyle w:val="fontstyle01"/>
          <w:szCs w:val="26"/>
        </w:rPr>
        <w:t xml:space="preserve">ционных и инженерно-технических превентивных </w:t>
      </w:r>
      <w:r w:rsidRPr="00135B01">
        <w:rPr>
          <w:rStyle w:val="fontstyle01"/>
          <w:szCs w:val="26"/>
        </w:rPr>
        <w:t>мероприятий: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при ухудшении обстановки рекомендуется</w:t>
      </w:r>
      <w:r w:rsidR="0053552D">
        <w:rPr>
          <w:rStyle w:val="fontstyle01"/>
          <w:szCs w:val="26"/>
        </w:rPr>
        <w:t xml:space="preserve"> вводить соответствующие режимы </w:t>
      </w:r>
      <w:r w:rsidRPr="00135B01">
        <w:rPr>
          <w:rStyle w:val="fontstyle01"/>
          <w:szCs w:val="26"/>
        </w:rPr>
        <w:t>функционирования;</w:t>
      </w:r>
    </w:p>
    <w:p w:rsidR="0053552D" w:rsidRDefault="00135B01" w:rsidP="00135B01">
      <w:pPr>
        <w:spacing w:after="0" w:line="240" w:lineRule="auto"/>
        <w:ind w:firstLine="709"/>
        <w:jc w:val="both"/>
        <w:rPr>
          <w:rStyle w:val="fontstyle01"/>
          <w:szCs w:val="26"/>
        </w:rPr>
      </w:pPr>
      <w:r w:rsidRPr="00135B01">
        <w:rPr>
          <w:rStyle w:val="fontstyle01"/>
          <w:szCs w:val="26"/>
        </w:rPr>
        <w:t>- в связи с прогнозируемыми метеорологическими условиями проверить готовность</w:t>
      </w:r>
      <w:r w:rsidR="0053552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служб экстренного реагирования, при необходимости усилить службы;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привести в готовность коммунальные службы к ликвидации последствий ЧС и происшествий, вызванных неблагоприятными метеоусловиями;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проверить готовность социально-значимых, потенциально опасных объектов, и других</w:t>
      </w:r>
      <w:r w:rsidRPr="00135B01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объектов, пунктов временно</w:t>
      </w:r>
      <w:r w:rsidR="0053552D">
        <w:rPr>
          <w:rStyle w:val="fontstyle01"/>
          <w:szCs w:val="26"/>
        </w:rPr>
        <w:t xml:space="preserve">го размещения к неблагоприятным </w:t>
      </w:r>
      <w:r w:rsidRPr="00135B01">
        <w:rPr>
          <w:rStyle w:val="fontstyle01"/>
          <w:szCs w:val="26"/>
        </w:rPr>
        <w:t>мете</w:t>
      </w:r>
      <w:r w:rsidR="0053552D">
        <w:rPr>
          <w:rStyle w:val="fontstyle01"/>
          <w:szCs w:val="26"/>
        </w:rPr>
        <w:t xml:space="preserve">орологическим </w:t>
      </w:r>
      <w:r w:rsidRPr="00135B01">
        <w:rPr>
          <w:rStyle w:val="fontstyle01"/>
          <w:szCs w:val="26"/>
        </w:rPr>
        <w:t>условиям;</w:t>
      </w:r>
    </w:p>
    <w:p w:rsidR="0053552D" w:rsidRDefault="00135B01" w:rsidP="00135B01">
      <w:pPr>
        <w:spacing w:after="0" w:line="240" w:lineRule="auto"/>
        <w:ind w:firstLine="709"/>
        <w:jc w:val="both"/>
        <w:rPr>
          <w:rStyle w:val="fontstyle01"/>
          <w:szCs w:val="26"/>
        </w:rPr>
      </w:pPr>
      <w:r w:rsidRPr="00135B01">
        <w:rPr>
          <w:rStyle w:val="fontstyle01"/>
          <w:szCs w:val="26"/>
        </w:rPr>
        <w:t>- проверить работоспособность источников ава</w:t>
      </w:r>
      <w:r w:rsidR="0053552D">
        <w:rPr>
          <w:rStyle w:val="fontstyle01"/>
          <w:szCs w:val="26"/>
        </w:rPr>
        <w:t xml:space="preserve">рийного питания, запаса топлива к </w:t>
      </w:r>
      <w:r w:rsidRPr="00135B01">
        <w:rPr>
          <w:rStyle w:val="fontstyle01"/>
          <w:szCs w:val="26"/>
        </w:rPr>
        <w:t>ним,</w:t>
      </w:r>
      <w:r w:rsidR="0053552D">
        <w:rPr>
          <w:rStyle w:val="fontstyle01"/>
          <w:szCs w:val="26"/>
        </w:rPr>
        <w:t xml:space="preserve"> средств их </w:t>
      </w:r>
      <w:r w:rsidRPr="00135B01">
        <w:rPr>
          <w:rStyle w:val="fontstyle01"/>
          <w:szCs w:val="26"/>
        </w:rPr>
        <w:t>доставки;</w:t>
      </w:r>
    </w:p>
    <w:p w:rsidR="0053552D" w:rsidRDefault="00135B01" w:rsidP="00135B01">
      <w:pPr>
        <w:spacing w:after="0" w:line="240" w:lineRule="auto"/>
        <w:ind w:firstLine="709"/>
        <w:jc w:val="both"/>
        <w:rPr>
          <w:rStyle w:val="fontstyle01"/>
          <w:szCs w:val="26"/>
        </w:rPr>
      </w:pPr>
      <w:r w:rsidRPr="00135B01">
        <w:rPr>
          <w:rStyle w:val="fontstyle01"/>
          <w:szCs w:val="26"/>
        </w:rPr>
        <w:t>- усилить контроль за устойчивой работой о</w:t>
      </w:r>
      <w:r w:rsidR="0053552D">
        <w:rPr>
          <w:rStyle w:val="fontstyle01"/>
          <w:szCs w:val="26"/>
        </w:rPr>
        <w:t xml:space="preserve">бъектов связи, энергоснабжения, </w:t>
      </w:r>
      <w:r w:rsidRPr="00135B01">
        <w:rPr>
          <w:rStyle w:val="fontstyle01"/>
          <w:szCs w:val="26"/>
        </w:rPr>
        <w:t>состояни</w:t>
      </w:r>
      <w:r w:rsidR="0053552D">
        <w:rPr>
          <w:rStyle w:val="fontstyle01"/>
          <w:szCs w:val="26"/>
        </w:rPr>
        <w:t xml:space="preserve">ем объектов </w:t>
      </w:r>
      <w:r w:rsidRPr="00135B01">
        <w:rPr>
          <w:rStyle w:val="fontstyle01"/>
          <w:szCs w:val="26"/>
        </w:rPr>
        <w:t>ЖКХ;</w:t>
      </w:r>
    </w:p>
    <w:p w:rsidR="0053552D" w:rsidRDefault="00135B01" w:rsidP="00135B01">
      <w:pPr>
        <w:spacing w:after="0" w:line="240" w:lineRule="auto"/>
        <w:ind w:firstLine="709"/>
        <w:jc w:val="both"/>
        <w:rPr>
          <w:rStyle w:val="fontstyle01"/>
          <w:szCs w:val="26"/>
        </w:rPr>
      </w:pPr>
      <w:r w:rsidRPr="00135B01">
        <w:rPr>
          <w:rStyle w:val="fontstyle01"/>
          <w:szCs w:val="26"/>
        </w:rPr>
        <w:t>- уточнить наличие материально – технических резервов для ликвидации последствий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возможных происшествий и аварийных ситуаций на объектах энергоснабжения и жилищно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Pr="00135B01">
        <w:rPr>
          <w:rStyle w:val="fontstyle01"/>
          <w:szCs w:val="26"/>
        </w:rPr>
        <w:t>коммунального хозяйства муниципальных образований;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организовать доведение информации до населения об ожидаемых неблагоприятных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метеоявлениях через средст</w:t>
      </w:r>
      <w:r w:rsidR="0053552D">
        <w:rPr>
          <w:rStyle w:val="fontstyle01"/>
          <w:szCs w:val="26"/>
        </w:rPr>
        <w:t xml:space="preserve">ва массовой информации, а также на официальных </w:t>
      </w:r>
      <w:r w:rsidRPr="00135B01">
        <w:rPr>
          <w:rStyle w:val="fontstyle01"/>
          <w:szCs w:val="26"/>
        </w:rPr>
        <w:t>сайтах</w:t>
      </w:r>
      <w:r w:rsidR="0053552D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муниципальных образований в сети  Интернет. Особое внимание обратить на работу с детьми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и пожилыми людьми;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организовать контроль за состоянием гидротехнических сооруже</w:t>
      </w:r>
      <w:r w:rsidR="0053552D">
        <w:rPr>
          <w:rStyle w:val="fontstyle01"/>
          <w:szCs w:val="26"/>
        </w:rPr>
        <w:t xml:space="preserve">ний и динамикой </w:t>
      </w:r>
      <w:r w:rsidRPr="00135B01">
        <w:rPr>
          <w:rStyle w:val="fontstyle01"/>
          <w:szCs w:val="26"/>
        </w:rPr>
        <w:t>их</w:t>
      </w:r>
      <w:r w:rsidR="0053552D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>наполнения;</w:t>
      </w:r>
    </w:p>
    <w:p w:rsidR="0053552D" w:rsidRDefault="00135B01" w:rsidP="00135B01">
      <w:pPr>
        <w:spacing w:after="0" w:line="240" w:lineRule="auto"/>
        <w:ind w:firstLine="709"/>
        <w:jc w:val="both"/>
        <w:rPr>
          <w:rStyle w:val="fontstyle01"/>
          <w:szCs w:val="26"/>
        </w:rPr>
      </w:pPr>
      <w:r w:rsidRPr="00135B01">
        <w:rPr>
          <w:rStyle w:val="fontstyle01"/>
          <w:szCs w:val="26"/>
        </w:rPr>
        <w:lastRenderedPageBreak/>
        <w:t xml:space="preserve">- организовать мониторинг участков, подверженных </w:t>
      </w:r>
      <w:r w:rsidR="0053552D">
        <w:rPr>
          <w:rStyle w:val="fontstyle01"/>
          <w:szCs w:val="26"/>
        </w:rPr>
        <w:t xml:space="preserve">ливневым </w:t>
      </w:r>
      <w:r w:rsidRPr="00135B01">
        <w:rPr>
          <w:rStyle w:val="fontstyle01"/>
          <w:szCs w:val="26"/>
        </w:rPr>
        <w:t>паводкам;</w:t>
      </w:r>
    </w:p>
    <w:p w:rsidR="00B21FA9" w:rsidRPr="00135B01" w:rsidRDefault="00135B01" w:rsidP="0013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35B01">
        <w:rPr>
          <w:rStyle w:val="fontstyle01"/>
          <w:szCs w:val="26"/>
        </w:rPr>
        <w:t>- организовать обследование линий электроснабжения, линий связи и принять меры по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ремонту в случае аварийных ситуаций;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организовать контроль за состоянием дренажно-ливневых систем;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провести иные необходимые мероприятия по предупреждению происшествий и чрезвычайных ситуаций, связанные с особенностями территории.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Довести информацию о неблагоприятных (опасных) метеорологических явлениях: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до органов местного самоуправления, федеральных органов исполнительной власти, а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также населения и организаций, имеющимися средствами оповещения;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до руководства детских оздоровительных лагерей (ДОЛ), действующих на территории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35B01">
        <w:rPr>
          <w:rStyle w:val="fontstyle01"/>
          <w:szCs w:val="26"/>
        </w:rPr>
        <w:t>муниципального образования (</w:t>
      </w:r>
      <w:r w:rsidRPr="00135B01">
        <w:rPr>
          <w:rStyle w:val="fontstyle01"/>
          <w:color w:val="FF0000"/>
          <w:szCs w:val="26"/>
        </w:rPr>
        <w:t>в период работы ДОЛ</w:t>
      </w:r>
      <w:r w:rsidRPr="00135B01">
        <w:rPr>
          <w:rStyle w:val="fontstyle01"/>
          <w:szCs w:val="26"/>
        </w:rPr>
        <w:t>);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135B01">
        <w:rPr>
          <w:rStyle w:val="fontstyle01"/>
          <w:szCs w:val="26"/>
        </w:rPr>
        <w:t>- до туристических групп, находящихся на маршрутах, а также планирующих выходы</w:t>
      </w:r>
      <w:r w:rsidRPr="00135B01">
        <w:rPr>
          <w:rStyle w:val="fontstyle01"/>
          <w:szCs w:val="26"/>
        </w:rPr>
        <w:t xml:space="preserve"> </w:t>
      </w:r>
      <w:r w:rsidRPr="00135B01">
        <w:rPr>
          <w:rStyle w:val="fontstyle01"/>
          <w:szCs w:val="26"/>
        </w:rPr>
        <w:t xml:space="preserve">на маршруты, в период прогнозируемого ухудшения </w:t>
      </w:r>
      <w:proofErr w:type="spellStart"/>
      <w:r w:rsidRPr="00135B01">
        <w:rPr>
          <w:rStyle w:val="fontstyle01"/>
          <w:szCs w:val="26"/>
        </w:rPr>
        <w:t>метеообстановки</w:t>
      </w:r>
      <w:proofErr w:type="spellEnd"/>
      <w:r w:rsidRPr="00135B01">
        <w:rPr>
          <w:rStyle w:val="fontstyle01"/>
          <w:szCs w:val="26"/>
        </w:rPr>
        <w:t>.</w:t>
      </w:r>
      <w:r w:rsidRPr="00135B01">
        <w:rPr>
          <w:rFonts w:ascii="Times New Roman" w:hAnsi="Times New Roman" w:cs="Times New Roman"/>
          <w:color w:val="000000"/>
          <w:sz w:val="28"/>
          <w:szCs w:val="26"/>
        </w:rPr>
        <w:br/>
      </w:r>
    </w:p>
    <w:sectPr w:rsidR="00B21FA9" w:rsidRPr="0013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91"/>
    <w:rsid w:val="00135B01"/>
    <w:rsid w:val="0053552D"/>
    <w:rsid w:val="00B21FA9"/>
    <w:rsid w:val="00E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CF0F"/>
  <w15:chartTrackingRefBased/>
  <w15:docId w15:val="{C529D248-FEDB-48EA-9B71-83D5A6D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5B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35B0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2022-06-07T07:29:00Z</dcterms:created>
  <dcterms:modified xsi:type="dcterms:W3CDTF">2022-06-07T07:44:00Z</dcterms:modified>
</cp:coreProperties>
</file>